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278" w:rsidRDefault="00EE2179" w:rsidP="0004615E">
      <w:pPr>
        <w:spacing w:after="0" w:line="240" w:lineRule="auto"/>
        <w:jc w:val="center"/>
        <w:rPr>
          <w:rFonts w:ascii="Arial" w:hAnsi="Arial" w:cs="Arial"/>
          <w:b/>
          <w:sz w:val="32"/>
          <w:szCs w:val="32"/>
          <w:u w:val="single"/>
        </w:rPr>
      </w:pPr>
      <w:r>
        <w:rPr>
          <w:rFonts w:ascii="Arial" w:hAnsi="Arial" w:cs="Arial"/>
          <w:b/>
          <w:sz w:val="32"/>
          <w:szCs w:val="32"/>
          <w:u w:val="single"/>
        </w:rPr>
        <w:t>THE PANTON PRACTICE</w:t>
      </w:r>
    </w:p>
    <w:p w:rsidR="00B11278" w:rsidRDefault="00B11278" w:rsidP="0004615E">
      <w:pPr>
        <w:spacing w:after="0" w:line="240" w:lineRule="auto"/>
        <w:jc w:val="center"/>
        <w:rPr>
          <w:rFonts w:ascii="Arial" w:hAnsi="Arial" w:cs="Arial"/>
          <w:b/>
          <w:sz w:val="32"/>
          <w:szCs w:val="32"/>
          <w:u w:val="single"/>
        </w:rPr>
      </w:pPr>
    </w:p>
    <w:p w:rsidR="0004615E" w:rsidRPr="0004615E" w:rsidRDefault="0004615E" w:rsidP="0004615E">
      <w:pPr>
        <w:spacing w:after="0" w:line="240" w:lineRule="auto"/>
        <w:jc w:val="center"/>
        <w:rPr>
          <w:rFonts w:ascii="Arial" w:hAnsi="Arial" w:cs="Arial"/>
          <w:b/>
          <w:sz w:val="32"/>
          <w:szCs w:val="32"/>
          <w:u w:val="single"/>
        </w:rPr>
      </w:pPr>
      <w:r w:rsidRPr="0004615E">
        <w:rPr>
          <w:rFonts w:ascii="Arial" w:hAnsi="Arial" w:cs="Arial"/>
          <w:b/>
          <w:sz w:val="32"/>
          <w:szCs w:val="32"/>
          <w:u w:val="single"/>
        </w:rPr>
        <w:t>Patient Privacy Notice</w:t>
      </w:r>
    </w:p>
    <w:p w:rsidR="0004615E" w:rsidRDefault="0004615E" w:rsidP="0004615E">
      <w:pPr>
        <w:spacing w:after="0" w:line="240" w:lineRule="auto"/>
        <w:jc w:val="both"/>
        <w:rPr>
          <w:rFonts w:ascii="Arial" w:hAnsi="Arial" w:cs="Arial"/>
          <w:b/>
          <w:sz w:val="24"/>
          <w:szCs w:val="24"/>
        </w:rPr>
      </w:pPr>
    </w:p>
    <w:p w:rsid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we use your personal information</w:t>
      </w:r>
    </w:p>
    <w:p w:rsidR="0004615E" w:rsidRPr="0004615E" w:rsidRDefault="0004615E" w:rsidP="0004615E">
      <w:pPr>
        <w:spacing w:after="0" w:line="240" w:lineRule="auto"/>
        <w:jc w:val="both"/>
        <w:rPr>
          <w:rFonts w:ascii="Arial" w:hAnsi="Arial" w:cs="Arial"/>
          <w:b/>
          <w:sz w:val="24"/>
          <w:szCs w:val="24"/>
        </w:rPr>
      </w:pPr>
    </w:p>
    <w:p w:rsidR="0078363E" w:rsidRPr="0078363E" w:rsidRDefault="0004615E" w:rsidP="0078363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Being transparent and providing accessible information to patients about how we will use your personal information is a key element of the </w:t>
      </w:r>
      <w:r w:rsidR="0078363E">
        <w:rPr>
          <w:rFonts w:ascii="Arial" w:hAnsi="Arial" w:cs="Arial"/>
          <w:sz w:val="24"/>
          <w:szCs w:val="24"/>
        </w:rPr>
        <w:t>GDPR Regulations.</w:t>
      </w:r>
      <w:r w:rsidRPr="0004615E">
        <w:rPr>
          <w:rFonts w:ascii="Arial" w:hAnsi="Arial" w:cs="Arial"/>
          <w:sz w:val="24"/>
          <w:szCs w:val="24"/>
        </w:rPr>
        <w:t xml:space="preserve"> </w:t>
      </w:r>
    </w:p>
    <w:p w:rsidR="0078363E" w:rsidRPr="0078363E" w:rsidRDefault="0078363E" w:rsidP="0078363E">
      <w:pPr>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This notice reflects how we use information for: </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The management of patient records;</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Communication concerning your clinical, social and supported care;</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Ensuring the quality of your care and the best clinical outcomes are achieved through clinical audit and retrospective review;</w:t>
      </w:r>
    </w:p>
    <w:p w:rsidR="0004615E" w:rsidRPr="0004615E" w:rsidRDefault="0004615E" w:rsidP="0004615E">
      <w:pPr>
        <w:pStyle w:val="ListParagraph"/>
        <w:numPr>
          <w:ilvl w:val="0"/>
          <w:numId w:val="2"/>
        </w:numPr>
        <w:spacing w:after="0" w:line="240" w:lineRule="auto"/>
        <w:jc w:val="both"/>
        <w:rPr>
          <w:rFonts w:ascii="Arial" w:hAnsi="Arial" w:cs="Arial"/>
          <w:sz w:val="24"/>
          <w:szCs w:val="24"/>
        </w:rPr>
      </w:pPr>
      <w:r w:rsidRPr="0004615E">
        <w:rPr>
          <w:rFonts w:ascii="Arial" w:hAnsi="Arial" w:cs="Arial"/>
          <w:sz w:val="24"/>
          <w:szCs w:val="24"/>
        </w:rPr>
        <w:t>Participation in health and social care research; and</w:t>
      </w:r>
    </w:p>
    <w:p w:rsidR="0004615E" w:rsidRDefault="0004615E" w:rsidP="0004615E">
      <w:pPr>
        <w:pStyle w:val="ListParagraph"/>
        <w:numPr>
          <w:ilvl w:val="0"/>
          <w:numId w:val="2"/>
        </w:numPr>
        <w:spacing w:after="0" w:line="240" w:lineRule="auto"/>
        <w:jc w:val="both"/>
        <w:rPr>
          <w:rFonts w:ascii="Arial" w:hAnsi="Arial" w:cs="Arial"/>
          <w:sz w:val="24"/>
          <w:szCs w:val="24"/>
        </w:rPr>
      </w:pPr>
      <w:r w:rsidRPr="0078363E">
        <w:rPr>
          <w:rFonts w:ascii="Arial" w:hAnsi="Arial" w:cs="Arial"/>
          <w:sz w:val="24"/>
          <w:szCs w:val="24"/>
        </w:rPr>
        <w:t>The management and clinical planning of services to ensure th</w:t>
      </w:r>
      <w:r w:rsidR="0078363E">
        <w:rPr>
          <w:rFonts w:ascii="Arial" w:hAnsi="Arial" w:cs="Arial"/>
          <w:sz w:val="24"/>
          <w:szCs w:val="24"/>
        </w:rPr>
        <w:t>at appropriate care is in place.</w:t>
      </w:r>
    </w:p>
    <w:p w:rsidR="0078363E" w:rsidRPr="0078363E" w:rsidRDefault="0078363E" w:rsidP="0078363E">
      <w:pPr>
        <w:pStyle w:val="ListParagraph"/>
        <w:spacing w:after="0" w:line="240" w:lineRule="auto"/>
        <w:ind w:left="1080"/>
        <w:jc w:val="both"/>
        <w:rPr>
          <w:rFonts w:ascii="Arial" w:hAnsi="Arial" w:cs="Arial"/>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Data Controller</w:t>
      </w:r>
    </w:p>
    <w:p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As your registered GP practice, we are the data controller for any personal data that we hold about you.</w:t>
      </w:r>
    </w:p>
    <w:p w:rsidR="0004615E" w:rsidRPr="0004615E" w:rsidRDefault="0004615E" w:rsidP="0004615E">
      <w:pPr>
        <w:pStyle w:val="ListParagraph"/>
        <w:spacing w:after="0" w:line="240" w:lineRule="auto"/>
        <w:ind w:left="360"/>
        <w:jc w:val="both"/>
        <w:rPr>
          <w:rFonts w:ascii="Arial" w:hAnsi="Arial" w:cs="Arial"/>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What information do we collect and use?</w:t>
      </w:r>
    </w:p>
    <w:p w:rsidR="0004615E" w:rsidRPr="0004615E" w:rsidRDefault="0004615E" w:rsidP="0004615E">
      <w:pPr>
        <w:pStyle w:val="ListParagraph"/>
        <w:numPr>
          <w:ilvl w:val="0"/>
          <w:numId w:val="7"/>
        </w:numPr>
        <w:spacing w:after="0" w:line="240" w:lineRule="auto"/>
        <w:jc w:val="both"/>
        <w:rPr>
          <w:rFonts w:ascii="Arial" w:hAnsi="Arial" w:cs="Arial"/>
          <w:b/>
          <w:sz w:val="24"/>
          <w:szCs w:val="24"/>
        </w:rPr>
      </w:pPr>
      <w:r w:rsidRPr="0004615E">
        <w:rPr>
          <w:rFonts w:ascii="Arial" w:hAnsi="Arial" w:cs="Arial"/>
          <w:sz w:val="24"/>
          <w:szCs w:val="24"/>
        </w:rPr>
        <w:t>We are committed to protecting your privacy and will only use information collected lawfully in accordance with: -</w:t>
      </w:r>
    </w:p>
    <w:p w:rsidR="0004615E" w:rsidRPr="0004615E" w:rsidRDefault="0004615E" w:rsidP="0004615E">
      <w:pPr>
        <w:pStyle w:val="ListParagraph"/>
        <w:spacing w:after="0" w:line="240" w:lineRule="auto"/>
        <w:jc w:val="both"/>
        <w:rPr>
          <w:rFonts w:ascii="Arial" w:hAnsi="Arial" w:cs="Arial"/>
          <w:b/>
          <w:sz w:val="24"/>
          <w:szCs w:val="24"/>
        </w:rPr>
      </w:pP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The General Data Protection Regulations Legislation (GDPR)</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Human Rights Act 1998</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Common Law Duty of Confidentiality</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Health and Social Care Act 2012</w:t>
      </w:r>
    </w:p>
    <w:p w:rsidR="0004615E" w:rsidRPr="0004615E" w:rsidRDefault="0004615E" w:rsidP="0004615E">
      <w:pPr>
        <w:pStyle w:val="ListParagraph"/>
        <w:numPr>
          <w:ilvl w:val="0"/>
          <w:numId w:val="1"/>
        </w:numPr>
        <w:spacing w:after="0" w:line="240" w:lineRule="auto"/>
        <w:jc w:val="both"/>
        <w:rPr>
          <w:rFonts w:ascii="Arial" w:hAnsi="Arial" w:cs="Arial"/>
          <w:sz w:val="24"/>
          <w:szCs w:val="24"/>
        </w:rPr>
      </w:pPr>
      <w:r w:rsidRPr="0004615E">
        <w:rPr>
          <w:rFonts w:ascii="Arial" w:hAnsi="Arial" w:cs="Arial"/>
          <w:sz w:val="24"/>
          <w:szCs w:val="24"/>
        </w:rPr>
        <w:t>NHS Codes of Confidentiality and Information Security</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Personal data must be processed fairly and lawfully, whether is it received directly from you or from a third party in relation to your care. </w:t>
      </w:r>
      <w:r w:rsidRPr="0004615E">
        <w:rPr>
          <w:rFonts w:ascii="Arial" w:hAnsi="Arial"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We will collect the following types of information from you or about you from a third party (provider organisation) engaged in the delivery of your care: </w:t>
      </w:r>
    </w:p>
    <w:p w:rsidR="0004615E" w:rsidRPr="0004615E" w:rsidRDefault="0004615E" w:rsidP="0004615E">
      <w:pPr>
        <w:pStyle w:val="ListParagraph"/>
        <w:spacing w:after="0" w:line="240" w:lineRule="auto"/>
        <w:ind w:left="1440"/>
        <w:jc w:val="both"/>
        <w:rPr>
          <w:rFonts w:ascii="Arial" w:hAnsi="Arial" w:cs="Arial"/>
          <w:sz w:val="24"/>
          <w:szCs w:val="24"/>
        </w:rPr>
      </w:pP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 such as your address, legal representative, emergency contact details</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lastRenderedPageBreak/>
        <w:t>Any contact the surgery has had with you, such as appointments, clinic visits, emergency appointments, etc.</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Notes and reports about your health</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Details about your treatment and care</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Results of investigations such as laboratory tests, x-rays etc</w:t>
      </w:r>
    </w:p>
    <w:p w:rsidR="0004615E" w:rsidRP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Relevant information from other health professionals, relatives or those who care for you</w:t>
      </w:r>
    </w:p>
    <w:p w:rsidR="0004615E" w:rsidRDefault="0004615E" w:rsidP="0004615E">
      <w:pPr>
        <w:pStyle w:val="ListParagraph"/>
        <w:numPr>
          <w:ilvl w:val="1"/>
          <w:numId w:val="4"/>
        </w:numPr>
        <w:spacing w:after="0" w:line="240" w:lineRule="auto"/>
        <w:jc w:val="both"/>
        <w:rPr>
          <w:rFonts w:ascii="Arial" w:hAnsi="Arial" w:cs="Arial"/>
          <w:sz w:val="24"/>
          <w:szCs w:val="24"/>
        </w:rPr>
      </w:pPr>
      <w:r w:rsidRPr="0004615E">
        <w:rPr>
          <w:rFonts w:ascii="Arial" w:hAnsi="Arial" w:cs="Arial"/>
          <w:sz w:val="24"/>
          <w:szCs w:val="24"/>
        </w:rPr>
        <w:t>Your records will be retained in accordance with the NHS Code of Practice for Records Management</w:t>
      </w:r>
    </w:p>
    <w:p w:rsidR="0004615E" w:rsidRPr="0004615E" w:rsidRDefault="0004615E" w:rsidP="0004615E">
      <w:pPr>
        <w:pStyle w:val="ListParagraph"/>
        <w:spacing w:after="0" w:line="240" w:lineRule="auto"/>
        <w:ind w:left="1440"/>
        <w:jc w:val="both"/>
        <w:rPr>
          <w:rFonts w:ascii="Arial" w:hAnsi="Arial" w:cs="Arial"/>
          <w:sz w:val="24"/>
          <w:szCs w:val="24"/>
        </w:rPr>
      </w:pPr>
    </w:p>
    <w:p w:rsidR="0004615E" w:rsidRDefault="0004615E" w:rsidP="0004615E">
      <w:pPr>
        <w:pStyle w:val="NormalWeb"/>
        <w:numPr>
          <w:ilvl w:val="0"/>
          <w:numId w:val="7"/>
        </w:numPr>
        <w:spacing w:after="0"/>
        <w:jc w:val="both"/>
        <w:rPr>
          <w:rFonts w:ascii="Arial" w:hAnsi="Arial" w:cs="Arial"/>
          <w:color w:val="000000"/>
          <w:lang w:val="en"/>
        </w:rPr>
      </w:pPr>
      <w:r w:rsidRPr="0004615E">
        <w:rPr>
          <w:rFonts w:ascii="Arial" w:hAnsi="Arial" w:cs="Arial"/>
          <w:color w:val="000000"/>
          <w:lang w:val="en"/>
        </w:rPr>
        <w:t>Your healthcare records contain information about your health and any treatment or care you have received previously (e.g. from an acute hospital, GP surgery, community care provider, mental health care provider, walk-in centre, social services).  These records maybe electronic, a paper record or a mixture of both.  We use a combination of technologies and working practices to ensure that we keep your information secure and confidential.</w:t>
      </w:r>
    </w:p>
    <w:p w:rsidR="0004615E" w:rsidRPr="0004615E" w:rsidRDefault="0004615E" w:rsidP="0004615E">
      <w:pPr>
        <w:pStyle w:val="NormalWeb"/>
        <w:spacing w:after="0"/>
        <w:ind w:left="360"/>
        <w:jc w:val="both"/>
        <w:rPr>
          <w:rFonts w:ascii="Arial" w:hAnsi="Arial" w:cs="Arial"/>
          <w:color w:val="000000"/>
          <w:lang w:val="en"/>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Why do we collect this information?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Protect your vital interests;</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Pursue our legitimate interests as a provider of medical care, particularly where the individual is a child or a vulnerable adult; </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Perform tasks in the public’s interest;</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Deliver preventative medicine, medical diagnosis, medical research; and</w:t>
      </w:r>
    </w:p>
    <w:p w:rsidR="0004615E" w:rsidRPr="0004615E" w:rsidRDefault="0004615E" w:rsidP="0004615E">
      <w:pPr>
        <w:pStyle w:val="ListParagraph"/>
        <w:numPr>
          <w:ilvl w:val="0"/>
          <w:numId w:val="5"/>
        </w:numPr>
        <w:spacing w:after="0" w:line="240" w:lineRule="auto"/>
        <w:jc w:val="both"/>
        <w:rPr>
          <w:rFonts w:ascii="Arial" w:hAnsi="Arial" w:cs="Arial"/>
          <w:sz w:val="24"/>
          <w:szCs w:val="24"/>
        </w:rPr>
      </w:pPr>
      <w:r w:rsidRPr="0004615E">
        <w:rPr>
          <w:rFonts w:ascii="Arial" w:hAnsi="Arial" w:cs="Arial"/>
          <w:sz w:val="24"/>
          <w:szCs w:val="24"/>
        </w:rPr>
        <w:t xml:space="preserve">Manage the health and social care system and services.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do we use this information?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04615E" w:rsidRDefault="0004615E" w:rsidP="0004615E">
      <w:pPr>
        <w:spacing w:after="0" w:line="240" w:lineRule="auto"/>
        <w:jc w:val="both"/>
        <w:rPr>
          <w:rFonts w:ascii="Arial" w:hAnsi="Arial" w:cs="Arial"/>
          <w:b/>
          <w:sz w:val="24"/>
          <w:szCs w:val="24"/>
        </w:rPr>
      </w:pP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How is the information collected?</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Who will we share your information with?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 order to deliver and coordinate your health and social care, we may share information with the following organisations: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Trusts / Foundation Trusts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GP’s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lastRenderedPageBreak/>
        <w:t>NHS Commissioning Support Units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Independent Contractors such as dentists, opticians, pharmacists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Private Sector Providers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Voluntary Sector Providers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Ambulance Trusts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Clinical Commissioning Groups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Social Care Services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NHS Digital</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Local Authorities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Education Services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Fire and Rescue Services </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Police &amp; Judicial Services</w:t>
      </w:r>
    </w:p>
    <w:p w:rsidR="0004615E" w:rsidRPr="0004615E" w:rsidRDefault="0004615E" w:rsidP="0004615E">
      <w:pPr>
        <w:pStyle w:val="ListParagraph"/>
        <w:numPr>
          <w:ilvl w:val="1"/>
          <w:numId w:val="7"/>
        </w:numPr>
        <w:spacing w:after="0" w:line="240" w:lineRule="auto"/>
        <w:jc w:val="both"/>
        <w:rPr>
          <w:rFonts w:ascii="Arial" w:hAnsi="Arial" w:cs="Arial"/>
          <w:sz w:val="24"/>
          <w:szCs w:val="24"/>
        </w:rPr>
      </w:pPr>
      <w:r w:rsidRPr="0004615E">
        <w:rPr>
          <w:rFonts w:ascii="Arial" w:hAnsi="Arial" w:cs="Arial"/>
          <w:sz w:val="24"/>
          <w:szCs w:val="24"/>
        </w:rPr>
        <w:t xml:space="preserve">Other ‘data processors’ which you will be informed of.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only be shared if it is appropriate for the provision of your care or required to satisfy our statutory function and legal obligations.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information will not be transferred outside of the European Union.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Who do we receive information from?</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Whilst we might share your information with the above organisations, we may also receive information from them to ensure that your medical records are kept up to date and so that your GP can provide the appropriate care.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we received data from NHS Digital (as directed by the Department of Health) such as the uptake of flu vaccinations and disease prevalence in order to assist us to improve “out of hospital care”.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How do we maintain the confidentiality of your records?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Information is not held for longer than is necessary.   We will hold your information in accordance with the Records Management Code of Practice for Health and Social Care 2016.</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Do I need to give my consent?</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lastRenderedPageBreak/>
        <w:t>What will happen if I withhold my consent or raise an objection?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Health Risk Screening / Risk Stratification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To summarise Risk Stratification is used in the NHS to:</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Help decide if a patient is at a greater risk of suffering from a particular condition;</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Prevent an emergency admission;</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Identify if a patient needs medical help to prevent a health condition from getting worse; and/or</w:t>
      </w:r>
    </w:p>
    <w:p w:rsidR="0004615E" w:rsidRPr="0004615E" w:rsidRDefault="0004615E" w:rsidP="0004615E">
      <w:pPr>
        <w:pStyle w:val="ListParagraph"/>
        <w:numPr>
          <w:ilvl w:val="0"/>
          <w:numId w:val="3"/>
        </w:numPr>
        <w:spacing w:after="0" w:line="240" w:lineRule="auto"/>
        <w:jc w:val="both"/>
        <w:rPr>
          <w:rFonts w:ascii="Arial" w:hAnsi="Arial" w:cs="Arial"/>
          <w:sz w:val="24"/>
          <w:szCs w:val="24"/>
        </w:rPr>
      </w:pPr>
      <w:r w:rsidRPr="0004615E">
        <w:rPr>
          <w:rFonts w:ascii="Arial" w:hAnsi="Arial" w:cs="Arial"/>
          <w:sz w:val="24"/>
          <w:szCs w:val="24"/>
        </w:rPr>
        <w:t>Review and amend provision of current health and social care services.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GP may use computer based algorithms or calculations to identify their registered patients who are at most risk, with support from the local Commissioning Support Unit and/or a third party accredited Risk Stratification provider.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04615E" w:rsidRPr="0004615E" w:rsidRDefault="0004615E" w:rsidP="0004615E">
      <w:pPr>
        <w:pStyle w:val="ListParagraph"/>
        <w:spacing w:after="0" w:line="240" w:lineRule="auto"/>
        <w:jc w:val="both"/>
        <w:rPr>
          <w:rFonts w:ascii="Arial" w:hAnsi="Arial" w:cs="Arial"/>
          <w:sz w:val="24"/>
          <w:szCs w:val="24"/>
        </w:rPr>
      </w:pPr>
    </w:p>
    <w:p w:rsid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 </w:t>
      </w:r>
    </w:p>
    <w:p w:rsidR="0078363E" w:rsidRPr="0078363E" w:rsidRDefault="0078363E" w:rsidP="0078363E">
      <w:pPr>
        <w:pStyle w:val="ListParagraph"/>
        <w:rPr>
          <w:rFonts w:ascii="Arial" w:hAnsi="Arial" w:cs="Arial"/>
          <w:sz w:val="24"/>
          <w:szCs w:val="24"/>
        </w:rPr>
      </w:pPr>
    </w:p>
    <w:p w:rsidR="0078363E" w:rsidRPr="0004615E" w:rsidRDefault="0078363E" w:rsidP="0004615E">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The National Data opt-out service is available from May 25</w:t>
      </w:r>
      <w:r w:rsidRPr="0078363E">
        <w:rPr>
          <w:rFonts w:ascii="Arial" w:hAnsi="Arial" w:cs="Arial"/>
          <w:sz w:val="24"/>
          <w:szCs w:val="24"/>
          <w:vertAlign w:val="superscript"/>
        </w:rPr>
        <w:t>th</w:t>
      </w:r>
      <w:r>
        <w:rPr>
          <w:rFonts w:ascii="Arial" w:hAnsi="Arial" w:cs="Arial"/>
          <w:sz w:val="24"/>
          <w:szCs w:val="24"/>
        </w:rPr>
        <w:t xml:space="preserve"> 2018. Patients can decide if they want to share their personally identifiable data to be used for planning and research purposes. Please see information in the Practice for more details or refer to www.digital.nhs.uk.</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Sharing of Electronic Patient Records within the NHS</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bookmarkStart w:id="0" w:name="a6_p1d"/>
      <w:bookmarkStart w:id="1" w:name="zeile_239"/>
      <w:bookmarkEnd w:id="0"/>
      <w:bookmarkEnd w:id="1"/>
      <w:r w:rsidRPr="0004615E">
        <w:rPr>
          <w:rFonts w:ascii="Arial" w:hAnsi="Arial" w:cs="Arial"/>
          <w:sz w:val="24"/>
          <w:szCs w:val="24"/>
        </w:rPr>
        <w:t>Electronic patient records are kept in most places where you receive healthcare.</w:t>
      </w:r>
      <w:r w:rsidR="00B11278">
        <w:rPr>
          <w:rFonts w:ascii="Arial" w:hAnsi="Arial" w:cs="Arial"/>
          <w:sz w:val="24"/>
          <w:szCs w:val="24"/>
        </w:rPr>
        <w:t xml:space="preserve">  Our local electronic </w:t>
      </w:r>
      <w:r w:rsidR="00B11278" w:rsidRPr="00B11278">
        <w:rPr>
          <w:rFonts w:ascii="Arial" w:hAnsi="Arial" w:cs="Arial"/>
          <w:sz w:val="24"/>
          <w:szCs w:val="24"/>
        </w:rPr>
        <w:t>systems SystmOne</w:t>
      </w:r>
      <w:r w:rsidRPr="00B11278">
        <w:rPr>
          <w:rFonts w:ascii="Arial" w:hAnsi="Arial" w:cs="Arial"/>
          <w:sz w:val="24"/>
          <w:szCs w:val="24"/>
        </w:rPr>
        <w:t xml:space="preserve"> </w:t>
      </w:r>
      <w:r w:rsidRPr="0004615E">
        <w:rPr>
          <w:rFonts w:ascii="Arial" w:hAnsi="Arial" w:cs="Arial"/>
          <w:sz w:val="24"/>
          <w:szCs w:val="24"/>
        </w:rPr>
        <w:t>enables your record to be shared with organisations involved in your direct care, such as: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GP practices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Community services such as district nurses, rehabilitation services, telehealth and out of hospital services. </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 xml:space="preserve">Child health services that undertake routine treatment or health screening </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Urgent care organisations, minor injury units or out of hours services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Community hospitals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lastRenderedPageBreak/>
        <w:t>Palliative care hospitals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Care Homes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Mental Health Trusts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Hospitals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Social Care organisations</w:t>
      </w:r>
    </w:p>
    <w:p w:rsidR="0004615E" w:rsidRPr="0004615E" w:rsidRDefault="0004615E" w:rsidP="0004615E">
      <w:pPr>
        <w:pStyle w:val="ListParagraph"/>
        <w:numPr>
          <w:ilvl w:val="0"/>
          <w:numId w:val="6"/>
        </w:numPr>
        <w:spacing w:after="0" w:line="240" w:lineRule="auto"/>
        <w:jc w:val="both"/>
        <w:rPr>
          <w:rFonts w:ascii="Arial" w:hAnsi="Arial" w:cs="Arial"/>
          <w:sz w:val="24"/>
          <w:szCs w:val="24"/>
        </w:rPr>
      </w:pPr>
      <w:r w:rsidRPr="0004615E">
        <w:rPr>
          <w:rFonts w:ascii="Arial" w:hAnsi="Arial" w:cs="Arial"/>
          <w:sz w:val="24"/>
          <w:szCs w:val="24"/>
        </w:rPr>
        <w:t>Pharmacies</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You can also reinstate your consent at any time by giving your permission to override your previous dissent.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Invoice Validation</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Change of Details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04615E" w:rsidRDefault="0004615E" w:rsidP="0004615E">
      <w:pPr>
        <w:spacing w:after="0" w:line="240" w:lineRule="auto"/>
        <w:jc w:val="both"/>
        <w:rPr>
          <w:rFonts w:ascii="Arial" w:hAnsi="Arial" w:cs="Arial"/>
          <w:b/>
          <w:sz w:val="24"/>
          <w:szCs w:val="24"/>
        </w:rPr>
      </w:pP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Your Right of Access to Your Records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spacing w:after="0" w:line="240" w:lineRule="auto"/>
        <w:ind w:left="1440"/>
        <w:jc w:val="both"/>
        <w:rPr>
          <w:rFonts w:ascii="Arial" w:hAnsi="Arial" w:cs="Arial"/>
          <w:sz w:val="24"/>
          <w:szCs w:val="24"/>
        </w:rPr>
      </w:pPr>
      <w:r w:rsidRPr="0004615E">
        <w:rPr>
          <w:rFonts w:ascii="Arial" w:hAnsi="Arial" w:cs="Arial"/>
          <w:sz w:val="24"/>
          <w:szCs w:val="24"/>
        </w:rPr>
        <w:lastRenderedPageBreak/>
        <w:t>The Practice Manager</w:t>
      </w:r>
    </w:p>
    <w:p w:rsidR="00B11278" w:rsidRDefault="00EE2179" w:rsidP="0004615E">
      <w:pPr>
        <w:pStyle w:val="ListParagraph"/>
        <w:spacing w:after="0" w:line="240" w:lineRule="auto"/>
        <w:ind w:left="1440"/>
        <w:rPr>
          <w:rFonts w:ascii="Arial" w:hAnsi="Arial" w:cs="Arial"/>
          <w:sz w:val="24"/>
          <w:szCs w:val="24"/>
        </w:rPr>
      </w:pPr>
      <w:r>
        <w:rPr>
          <w:rFonts w:ascii="Arial" w:hAnsi="Arial" w:cs="Arial"/>
          <w:sz w:val="24"/>
          <w:szCs w:val="24"/>
        </w:rPr>
        <w:t>1</w:t>
      </w:r>
      <w:r w:rsidR="00B11278">
        <w:rPr>
          <w:rFonts w:ascii="Arial" w:hAnsi="Arial" w:cs="Arial"/>
          <w:sz w:val="24"/>
          <w:szCs w:val="24"/>
        </w:rPr>
        <w:t xml:space="preserve">4 </w:t>
      </w:r>
      <w:r>
        <w:rPr>
          <w:rFonts w:ascii="Arial" w:hAnsi="Arial" w:cs="Arial"/>
          <w:sz w:val="24"/>
          <w:szCs w:val="24"/>
        </w:rPr>
        <w:t>Gervis Road</w:t>
      </w:r>
    </w:p>
    <w:p w:rsidR="00B11278" w:rsidRDefault="00B11278" w:rsidP="0004615E">
      <w:pPr>
        <w:pStyle w:val="ListParagraph"/>
        <w:spacing w:after="0" w:line="240" w:lineRule="auto"/>
        <w:ind w:left="1440"/>
        <w:rPr>
          <w:rFonts w:ascii="Arial" w:hAnsi="Arial" w:cs="Arial"/>
          <w:sz w:val="24"/>
          <w:szCs w:val="24"/>
        </w:rPr>
      </w:pPr>
      <w:r>
        <w:rPr>
          <w:rFonts w:ascii="Arial" w:hAnsi="Arial" w:cs="Arial"/>
          <w:sz w:val="24"/>
          <w:szCs w:val="24"/>
        </w:rPr>
        <w:t>Bournemouth</w:t>
      </w:r>
    </w:p>
    <w:p w:rsidR="0004615E" w:rsidRPr="0004615E" w:rsidRDefault="00EE2179" w:rsidP="0004615E">
      <w:pPr>
        <w:pStyle w:val="ListParagraph"/>
        <w:spacing w:after="0" w:line="240" w:lineRule="auto"/>
        <w:ind w:left="1440"/>
        <w:rPr>
          <w:rFonts w:ascii="Arial" w:hAnsi="Arial" w:cs="Arial"/>
          <w:b/>
          <w:sz w:val="24"/>
          <w:szCs w:val="24"/>
        </w:rPr>
      </w:pPr>
      <w:r>
        <w:rPr>
          <w:rFonts w:ascii="Arial" w:hAnsi="Arial" w:cs="Arial"/>
          <w:sz w:val="24"/>
          <w:szCs w:val="24"/>
        </w:rPr>
        <w:t>BH1 3EG</w:t>
      </w:r>
      <w:bookmarkStart w:id="2" w:name="_GoBack"/>
      <w:bookmarkEnd w:id="2"/>
      <w:r w:rsidR="0004615E" w:rsidRPr="0004615E">
        <w:rPr>
          <w:rFonts w:ascii="Arial" w:hAnsi="Arial" w:cs="Arial"/>
          <w:sz w:val="24"/>
          <w:szCs w:val="24"/>
        </w:rPr>
        <w:br/>
      </w:r>
    </w:p>
    <w:p w:rsidR="0004615E" w:rsidRPr="0004615E" w:rsidRDefault="0004615E" w:rsidP="0004615E">
      <w:pPr>
        <w:spacing w:after="0" w:line="240" w:lineRule="auto"/>
        <w:jc w:val="both"/>
        <w:rPr>
          <w:rFonts w:ascii="Arial" w:hAnsi="Arial" w:cs="Arial"/>
          <w:b/>
          <w:sz w:val="24"/>
          <w:szCs w:val="24"/>
        </w:rPr>
      </w:pPr>
      <w:r w:rsidRPr="0004615E">
        <w:rPr>
          <w:rFonts w:ascii="Arial" w:hAnsi="Arial" w:cs="Arial"/>
          <w:b/>
          <w:sz w:val="24"/>
          <w:szCs w:val="24"/>
        </w:rPr>
        <w:t xml:space="preserve">Complaints </w:t>
      </w: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rsidR="0004615E" w:rsidRPr="0004615E" w:rsidRDefault="0004615E" w:rsidP="0004615E">
      <w:pPr>
        <w:pStyle w:val="ListParagraph"/>
        <w:spacing w:after="0" w:line="240" w:lineRule="auto"/>
        <w:jc w:val="both"/>
        <w:rPr>
          <w:rFonts w:ascii="Arial" w:hAnsi="Arial" w:cs="Arial"/>
          <w:sz w:val="24"/>
          <w:szCs w:val="24"/>
        </w:rPr>
      </w:pPr>
    </w:p>
    <w:p w:rsidR="0004615E" w:rsidRPr="0004615E" w:rsidRDefault="0004615E" w:rsidP="0004615E">
      <w:pPr>
        <w:pStyle w:val="ListParagraph"/>
        <w:numPr>
          <w:ilvl w:val="0"/>
          <w:numId w:val="7"/>
        </w:numPr>
        <w:spacing w:after="0" w:line="240" w:lineRule="auto"/>
        <w:jc w:val="both"/>
        <w:rPr>
          <w:rFonts w:ascii="Arial" w:hAnsi="Arial" w:cs="Arial"/>
          <w:sz w:val="24"/>
          <w:szCs w:val="24"/>
        </w:rPr>
      </w:pPr>
      <w:r w:rsidRPr="0004615E">
        <w:rPr>
          <w:rFonts w:ascii="Arial" w:hAnsi="Arial" w:cs="Arial"/>
          <w:sz w:val="24"/>
          <w:szCs w:val="24"/>
        </w:rPr>
        <w:t xml:space="preserve">If you remain dissatisfied with our response you can contact the Information Commissioner’s Office at Wycliffe House, Water Lane, Wimslow, Cheshire SK9 5AF – Enquiry Line: 01625 545700 or online at </w:t>
      </w:r>
      <w:hyperlink r:id="rId7" w:history="1">
        <w:r w:rsidRPr="0004615E">
          <w:rPr>
            <w:rStyle w:val="Hyperlink"/>
            <w:rFonts w:ascii="Arial" w:hAnsi="Arial" w:cs="Arial"/>
            <w:sz w:val="24"/>
            <w:szCs w:val="24"/>
          </w:rPr>
          <w:t>www.ico.gov.uk</w:t>
        </w:r>
      </w:hyperlink>
      <w:r w:rsidRPr="0004615E">
        <w:rPr>
          <w:rFonts w:ascii="Arial" w:hAnsi="Arial" w:cs="Arial"/>
          <w:sz w:val="24"/>
          <w:szCs w:val="24"/>
        </w:rPr>
        <w:t xml:space="preserve"> </w:t>
      </w:r>
    </w:p>
    <w:p w:rsidR="006914F1" w:rsidRPr="0004615E" w:rsidRDefault="006914F1" w:rsidP="0004615E">
      <w:pPr>
        <w:spacing w:after="0" w:line="240" w:lineRule="auto"/>
        <w:rPr>
          <w:rFonts w:ascii="Arial" w:hAnsi="Arial" w:cs="Arial"/>
          <w:sz w:val="24"/>
          <w:szCs w:val="24"/>
        </w:rPr>
      </w:pPr>
    </w:p>
    <w:p w:rsidR="0004615E" w:rsidRPr="0004615E" w:rsidRDefault="0004615E">
      <w:pPr>
        <w:spacing w:after="0" w:line="240" w:lineRule="auto"/>
        <w:rPr>
          <w:rFonts w:ascii="Arial" w:hAnsi="Arial" w:cs="Arial"/>
          <w:sz w:val="24"/>
          <w:szCs w:val="24"/>
        </w:rPr>
      </w:pPr>
    </w:p>
    <w:sectPr w:rsidR="0004615E" w:rsidRPr="0004615E" w:rsidSect="00FA20E3">
      <w:footerReference w:type="default" r:id="rId8"/>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4B8" w:rsidRDefault="000324B8" w:rsidP="00354EB6">
      <w:pPr>
        <w:spacing w:after="0" w:line="240" w:lineRule="auto"/>
      </w:pPr>
      <w:r>
        <w:separator/>
      </w:r>
    </w:p>
  </w:endnote>
  <w:endnote w:type="continuationSeparator" w:id="0">
    <w:p w:rsidR="000324B8" w:rsidRDefault="000324B8"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584516"/>
      <w:docPartObj>
        <w:docPartGallery w:val="Page Numbers (Bottom of Page)"/>
        <w:docPartUnique/>
      </w:docPartObj>
    </w:sdtPr>
    <w:sdtEndPr>
      <w:rPr>
        <w:noProof/>
      </w:rPr>
    </w:sdtEndPr>
    <w:sdtContent>
      <w:p w:rsidR="00FA20E3" w:rsidRDefault="00FA20E3" w:rsidP="00FA20E3">
        <w:pPr>
          <w:pStyle w:val="Footer"/>
          <w:pBdr>
            <w:bottom w:val="single" w:sz="12" w:space="1" w:color="auto"/>
          </w:pBdr>
        </w:pPr>
      </w:p>
      <w:p w:rsidR="00FA20E3" w:rsidRDefault="00FA20E3" w:rsidP="00FA20E3">
        <w:pPr>
          <w:pStyle w:val="Footer"/>
        </w:pPr>
      </w:p>
      <w:p w:rsidR="00FA20E3" w:rsidRPr="00FA20E3" w:rsidRDefault="00FA20E3" w:rsidP="00FA20E3">
        <w:pPr>
          <w:pStyle w:val="Footer"/>
          <w:rPr>
            <w:sz w:val="18"/>
            <w:szCs w:val="18"/>
          </w:rPr>
        </w:pPr>
        <w:r w:rsidRPr="00FA20E3">
          <w:rPr>
            <w:sz w:val="18"/>
            <w:szCs w:val="18"/>
          </w:rPr>
          <w:t>Version 1.0</w:t>
        </w:r>
      </w:p>
      <w:p w:rsidR="00FA20E3" w:rsidRPr="00FA20E3" w:rsidRDefault="00FA20E3" w:rsidP="00FA20E3">
        <w:pPr>
          <w:pStyle w:val="Footer"/>
          <w:rPr>
            <w:sz w:val="18"/>
            <w:szCs w:val="18"/>
          </w:rPr>
        </w:pPr>
        <w:r w:rsidRPr="00FA20E3">
          <w:rPr>
            <w:sz w:val="18"/>
            <w:szCs w:val="18"/>
          </w:rPr>
          <w:t>Date Published – April 2018</w:t>
        </w:r>
      </w:p>
      <w:p w:rsidR="00FA20E3" w:rsidRDefault="00FA20E3">
        <w:pPr>
          <w:pStyle w:val="Footer"/>
          <w:jc w:val="right"/>
        </w:pPr>
        <w:r>
          <w:fldChar w:fldCharType="begin"/>
        </w:r>
        <w:r>
          <w:instrText xml:space="preserve"> PAGE   \* MERGEFORMAT </w:instrText>
        </w:r>
        <w:r>
          <w:fldChar w:fldCharType="separate"/>
        </w:r>
        <w:r w:rsidR="00EE2179">
          <w:rPr>
            <w:noProof/>
          </w:rPr>
          <w:t>6</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4B8" w:rsidRDefault="000324B8" w:rsidP="00354EB6">
      <w:pPr>
        <w:spacing w:after="0" w:line="240" w:lineRule="auto"/>
      </w:pPr>
      <w:r>
        <w:separator/>
      </w:r>
    </w:p>
  </w:footnote>
  <w:footnote w:type="continuationSeparator" w:id="0">
    <w:p w:rsidR="000324B8" w:rsidRDefault="000324B8" w:rsidP="00354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B6"/>
    <w:rsid w:val="000324B8"/>
    <w:rsid w:val="0004615E"/>
    <w:rsid w:val="00354EB6"/>
    <w:rsid w:val="006914F1"/>
    <w:rsid w:val="0078363E"/>
    <w:rsid w:val="00B11278"/>
    <w:rsid w:val="00E17323"/>
    <w:rsid w:val="00EE2179"/>
    <w:rsid w:val="00FA2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7092A"/>
  <w15:docId w15:val="{2FBCB807-FC0B-4B60-98BA-2CB49BBF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12639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Legrave (The Panton Practice)</cp:lastModifiedBy>
  <cp:revision>2</cp:revision>
  <cp:lastPrinted>2018-04-19T09:21:00Z</cp:lastPrinted>
  <dcterms:created xsi:type="dcterms:W3CDTF">2018-06-29T13:06:00Z</dcterms:created>
  <dcterms:modified xsi:type="dcterms:W3CDTF">2018-06-29T13:06:00Z</dcterms:modified>
</cp:coreProperties>
</file>